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0EC" w:rsidRDefault="00D520EC" w:rsidP="00D520EC">
      <w:pPr>
        <w:rPr>
          <w:sz w:val="56"/>
        </w:rPr>
      </w:pPr>
    </w:p>
    <w:p w:rsidR="00D520EC" w:rsidRDefault="00D520EC" w:rsidP="00D520EC">
      <w:pPr>
        <w:jc w:val="center"/>
        <w:rPr>
          <w:sz w:val="56"/>
        </w:rPr>
      </w:pPr>
      <w:r>
        <w:rPr>
          <w:sz w:val="56"/>
        </w:rPr>
        <w:t>GCSE (9-1) Biology</w:t>
      </w:r>
    </w:p>
    <w:p w:rsidR="00D520EC" w:rsidRPr="00A53B86" w:rsidRDefault="00D520EC" w:rsidP="00D520EC">
      <w:pPr>
        <w:jc w:val="center"/>
        <w:rPr>
          <w:sz w:val="96"/>
        </w:rPr>
      </w:pPr>
      <w:r>
        <w:rPr>
          <w:sz w:val="96"/>
        </w:rPr>
        <w:t>Genetics</w:t>
      </w:r>
    </w:p>
    <w:p w:rsidR="00D520EC" w:rsidRDefault="00D520EC" w:rsidP="00D520EC">
      <w:pPr>
        <w:jc w:val="center"/>
        <w:rPr>
          <w:sz w:val="40"/>
        </w:rPr>
      </w:pPr>
    </w:p>
    <w:p w:rsidR="00A3274B" w:rsidRDefault="00A3274B" w:rsidP="00A3274B">
      <w:pPr>
        <w:jc w:val="center"/>
        <w:rPr>
          <w:sz w:val="56"/>
          <w:szCs w:val="56"/>
        </w:rPr>
      </w:pPr>
      <w:r w:rsidRPr="00746E4E">
        <w:rPr>
          <w:sz w:val="56"/>
          <w:szCs w:val="56"/>
        </w:rPr>
        <w:t>Specification/Revision Checklist</w:t>
      </w:r>
    </w:p>
    <w:p w:rsidR="00A3274B" w:rsidRDefault="00A3274B" w:rsidP="00D520EC">
      <w:pPr>
        <w:jc w:val="center"/>
        <w:rPr>
          <w:sz w:val="40"/>
        </w:rPr>
      </w:pPr>
    </w:p>
    <w:p w:rsidR="00D520EC" w:rsidRDefault="005B23F9" w:rsidP="00D520EC">
      <w:pPr>
        <w:jc w:val="center"/>
        <w:rPr>
          <w:sz w:val="40"/>
        </w:rPr>
      </w:pPr>
      <w:r>
        <w:rPr>
          <w:noProof/>
          <w:sz w:val="40"/>
          <w:lang w:eastAsia="en-GB"/>
        </w:rPr>
        <w:drawing>
          <wp:inline distT="0" distB="0" distL="0" distR="0">
            <wp:extent cx="4500880" cy="3000433"/>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2266" cy="3001357"/>
                    </a:xfrm>
                    <a:prstGeom prst="rect">
                      <a:avLst/>
                    </a:prstGeom>
                  </pic:spPr>
                </pic:pic>
              </a:graphicData>
            </a:graphic>
          </wp:inline>
        </w:drawing>
      </w:r>
    </w:p>
    <w:p w:rsidR="00D520EC" w:rsidRDefault="00D520EC" w:rsidP="00D520EC">
      <w:pPr>
        <w:rPr>
          <w:sz w:val="28"/>
          <w:szCs w:val="28"/>
        </w:rPr>
      </w:pPr>
    </w:p>
    <w:p w:rsidR="00A3274B" w:rsidRDefault="00A3274B" w:rsidP="00D520EC">
      <w:pPr>
        <w:rPr>
          <w:sz w:val="28"/>
          <w:szCs w:val="28"/>
        </w:rPr>
      </w:pPr>
    </w:p>
    <w:p w:rsidR="00A3274B" w:rsidRDefault="00A3274B" w:rsidP="00D520EC">
      <w:pPr>
        <w:rPr>
          <w:sz w:val="28"/>
          <w:szCs w:val="28"/>
        </w:rPr>
      </w:pPr>
    </w:p>
    <w:p w:rsidR="00A3274B" w:rsidRDefault="00A3274B" w:rsidP="00D520EC">
      <w:pPr>
        <w:rPr>
          <w:sz w:val="28"/>
          <w:szCs w:val="28"/>
        </w:rPr>
      </w:pPr>
    </w:p>
    <w:p w:rsidR="005B23F9" w:rsidRDefault="005B23F9" w:rsidP="00D520EC">
      <w:pPr>
        <w:rPr>
          <w:sz w:val="28"/>
          <w:szCs w:val="28"/>
        </w:rPr>
      </w:pPr>
    </w:p>
    <w:p w:rsidR="00D520EC" w:rsidRPr="005655C5" w:rsidRDefault="00D520EC" w:rsidP="00D520EC">
      <w:pPr>
        <w:rPr>
          <w:sz w:val="48"/>
        </w:rPr>
      </w:pPr>
      <w:r>
        <w:rPr>
          <w:sz w:val="28"/>
          <w:szCs w:val="28"/>
        </w:rPr>
        <w:lastRenderedPageBreak/>
        <w:t>T</w:t>
      </w:r>
      <w:r w:rsidRPr="005655C5">
        <w:rPr>
          <w:sz w:val="28"/>
          <w:szCs w:val="28"/>
        </w:rPr>
        <w:t>opic checklist. I can ….</w:t>
      </w:r>
    </w:p>
    <w:tbl>
      <w:tblPr>
        <w:tblStyle w:val="TableGrid"/>
        <w:tblpPr w:leftFromText="180" w:rightFromText="180" w:horzAnchor="margin" w:tblpY="600"/>
        <w:tblW w:w="0" w:type="auto"/>
        <w:tblLayout w:type="fixed"/>
        <w:tblLook w:val="04A0" w:firstRow="1" w:lastRow="0" w:firstColumn="1" w:lastColumn="0" w:noHBand="0" w:noVBand="1"/>
      </w:tblPr>
      <w:tblGrid>
        <w:gridCol w:w="1242"/>
        <w:gridCol w:w="4820"/>
        <w:gridCol w:w="965"/>
        <w:gridCol w:w="846"/>
        <w:gridCol w:w="816"/>
        <w:gridCol w:w="1095"/>
      </w:tblGrid>
      <w:tr w:rsidR="00D520EC" w:rsidTr="00477B31">
        <w:trPr>
          <w:trHeight w:val="1270"/>
        </w:trPr>
        <w:tc>
          <w:tcPr>
            <w:tcW w:w="1242" w:type="dxa"/>
          </w:tcPr>
          <w:p w:rsidR="00D520EC" w:rsidRPr="000B112B" w:rsidRDefault="00D520EC" w:rsidP="00477B31">
            <w:pPr>
              <w:rPr>
                <w:rFonts w:cstheme="minorHAnsi"/>
                <w:sz w:val="24"/>
                <w:szCs w:val="24"/>
              </w:rPr>
            </w:pPr>
            <w:r w:rsidRPr="000B112B">
              <w:rPr>
                <w:rFonts w:cstheme="minorHAnsi"/>
                <w:sz w:val="24"/>
                <w:szCs w:val="24"/>
              </w:rPr>
              <w:t>Reference</w:t>
            </w:r>
          </w:p>
        </w:tc>
        <w:tc>
          <w:tcPr>
            <w:tcW w:w="4820" w:type="dxa"/>
          </w:tcPr>
          <w:p w:rsidR="00D520EC" w:rsidRPr="000B112B" w:rsidRDefault="00D520EC" w:rsidP="00477B31">
            <w:pPr>
              <w:rPr>
                <w:rFonts w:cstheme="minorHAnsi"/>
                <w:sz w:val="24"/>
                <w:szCs w:val="24"/>
              </w:rPr>
            </w:pPr>
            <w:r w:rsidRPr="000B112B">
              <w:rPr>
                <w:rFonts w:cstheme="minorHAnsi"/>
                <w:sz w:val="24"/>
                <w:szCs w:val="24"/>
              </w:rPr>
              <w:t>Description</w:t>
            </w:r>
          </w:p>
        </w:tc>
        <w:tc>
          <w:tcPr>
            <w:tcW w:w="965" w:type="dxa"/>
          </w:tcPr>
          <w:p w:rsidR="00D520EC" w:rsidRDefault="00D520EC" w:rsidP="00477B31">
            <w:pPr>
              <w:jc w:val="center"/>
              <w:rPr>
                <w:sz w:val="16"/>
                <w:szCs w:val="16"/>
              </w:rPr>
            </w:pPr>
            <w:r w:rsidRPr="005655C5">
              <w:rPr>
                <w:sz w:val="16"/>
                <w:szCs w:val="16"/>
              </w:rPr>
              <w:t>I understand this</w:t>
            </w:r>
          </w:p>
          <w:p w:rsidR="00D520EC" w:rsidRPr="005655C5" w:rsidRDefault="00D520EC" w:rsidP="00477B31">
            <w:pPr>
              <w:jc w:val="center"/>
              <w:rPr>
                <w:sz w:val="16"/>
                <w:szCs w:val="16"/>
              </w:rPr>
            </w:pPr>
            <w:r>
              <w:rPr>
                <w:noProof/>
                <w:lang w:eastAsia="en-GB"/>
              </w:rPr>
              <w:drawing>
                <wp:inline distT="0" distB="0" distL="0" distR="0" wp14:anchorId="1E1161C6" wp14:editId="1BE0A2ED">
                  <wp:extent cx="401512" cy="398834"/>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mile-clipart-black-and-white-emotions-faces-clip-art-40.jpg"/>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401512" cy="398834"/>
                          </a:xfrm>
                          <a:prstGeom prst="rect">
                            <a:avLst/>
                          </a:prstGeom>
                        </pic:spPr>
                      </pic:pic>
                    </a:graphicData>
                  </a:graphic>
                </wp:inline>
              </w:drawing>
            </w:r>
          </w:p>
        </w:tc>
        <w:tc>
          <w:tcPr>
            <w:tcW w:w="846" w:type="dxa"/>
          </w:tcPr>
          <w:p w:rsidR="00D520EC" w:rsidRDefault="00D520EC" w:rsidP="00477B31">
            <w:pPr>
              <w:jc w:val="center"/>
              <w:rPr>
                <w:sz w:val="16"/>
              </w:rPr>
            </w:pPr>
            <w:r w:rsidRPr="003839E8">
              <w:rPr>
                <w:sz w:val="16"/>
              </w:rPr>
              <w:t>I need to check this</w:t>
            </w:r>
          </w:p>
          <w:p w:rsidR="00D520EC" w:rsidRDefault="00D520EC" w:rsidP="00477B31">
            <w:r>
              <w:rPr>
                <w:noProof/>
                <w:lang w:eastAsia="en-GB"/>
              </w:rPr>
              <w:drawing>
                <wp:inline distT="0" distB="0" distL="0" distR="0" wp14:anchorId="13D72834" wp14:editId="402E1F05">
                  <wp:extent cx="398834" cy="398834"/>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ipart-smiley-face-unsure-smiley-face-m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4679" cy="394679"/>
                          </a:xfrm>
                          <a:prstGeom prst="rect">
                            <a:avLst/>
                          </a:prstGeom>
                        </pic:spPr>
                      </pic:pic>
                    </a:graphicData>
                  </a:graphic>
                </wp:inline>
              </w:drawing>
            </w:r>
          </w:p>
        </w:tc>
        <w:tc>
          <w:tcPr>
            <w:tcW w:w="816" w:type="dxa"/>
          </w:tcPr>
          <w:p w:rsidR="00D520EC" w:rsidRDefault="00D520EC" w:rsidP="00477B31">
            <w:pPr>
              <w:jc w:val="center"/>
              <w:rPr>
                <w:sz w:val="16"/>
              </w:rPr>
            </w:pPr>
            <w:r w:rsidRPr="003839E8">
              <w:rPr>
                <w:sz w:val="16"/>
              </w:rPr>
              <w:t>I need help with this</w:t>
            </w:r>
          </w:p>
          <w:p w:rsidR="00D520EC" w:rsidRDefault="00D520EC" w:rsidP="00477B31">
            <w:r>
              <w:rPr>
                <w:noProof/>
                <w:sz w:val="24"/>
                <w:szCs w:val="24"/>
                <w:lang w:eastAsia="en-GB"/>
              </w:rPr>
              <w:drawing>
                <wp:inline distT="0" distB="0" distL="0" distR="0" wp14:anchorId="4468CB46" wp14:editId="034B08B6">
                  <wp:extent cx="379379" cy="379379"/>
                  <wp:effectExtent l="0" t="0"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dency-clipart-black-and-white-sad-face-m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5607" cy="375607"/>
                          </a:xfrm>
                          <a:prstGeom prst="rect">
                            <a:avLst/>
                          </a:prstGeom>
                        </pic:spPr>
                      </pic:pic>
                    </a:graphicData>
                  </a:graphic>
                </wp:inline>
              </w:drawing>
            </w:r>
          </w:p>
        </w:tc>
        <w:tc>
          <w:tcPr>
            <w:tcW w:w="1095" w:type="dxa"/>
          </w:tcPr>
          <w:p w:rsidR="00D520EC" w:rsidRDefault="00D520EC" w:rsidP="00477B31">
            <w:pPr>
              <w:jc w:val="center"/>
              <w:rPr>
                <w:sz w:val="28"/>
              </w:rPr>
            </w:pPr>
            <w:r w:rsidRPr="003839E8">
              <w:rPr>
                <w:sz w:val="28"/>
              </w:rPr>
              <w:t>Revised</w:t>
            </w:r>
          </w:p>
          <w:p w:rsidR="00D520EC" w:rsidRDefault="00D520EC" w:rsidP="00477B31">
            <w:pPr>
              <w:rPr>
                <w:noProof/>
                <w:sz w:val="24"/>
                <w:szCs w:val="24"/>
                <w:lang w:eastAsia="en-GB"/>
              </w:rPr>
            </w:pPr>
            <w:r>
              <w:rPr>
                <w:noProof/>
                <w:color w:val="0000FF"/>
                <w:lang w:eastAsia="en-GB"/>
              </w:rPr>
              <w:drawing>
                <wp:inline distT="0" distB="0" distL="0" distR="0" wp14:anchorId="7099DE25" wp14:editId="59EC1BD7">
                  <wp:extent cx="535021" cy="557808"/>
                  <wp:effectExtent l="0" t="0" r="0" b="0"/>
                  <wp:docPr id="5" name="Picture 5" descr="http://www.clipartbest.com/cliparts/nTE/64d/nTE64d8TA.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ipartbest.com/cliparts/nTE/64d/nTE64d8TA.p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5021" cy="557808"/>
                          </a:xfrm>
                          <a:prstGeom prst="rect">
                            <a:avLst/>
                          </a:prstGeom>
                          <a:noFill/>
                          <a:ln>
                            <a:noFill/>
                          </a:ln>
                        </pic:spPr>
                      </pic:pic>
                    </a:graphicData>
                  </a:graphic>
                </wp:inline>
              </w:drawing>
            </w:r>
          </w:p>
        </w:tc>
      </w:tr>
      <w:tr w:rsidR="00D520EC" w:rsidRPr="000B112B" w:rsidTr="00477B31">
        <w:trPr>
          <w:trHeight w:val="1270"/>
        </w:trPr>
        <w:tc>
          <w:tcPr>
            <w:tcW w:w="1242" w:type="dxa"/>
          </w:tcPr>
          <w:p w:rsidR="00D520EC" w:rsidRPr="000B112B" w:rsidRDefault="00D520EC" w:rsidP="000B112B">
            <w:r w:rsidRPr="000B112B">
              <w:t>3.1B</w:t>
            </w:r>
          </w:p>
        </w:tc>
        <w:tc>
          <w:tcPr>
            <w:tcW w:w="4820" w:type="dxa"/>
          </w:tcPr>
          <w:p w:rsidR="00D520EC" w:rsidRPr="000B112B" w:rsidRDefault="00B40796" w:rsidP="000B112B">
            <w:r w:rsidRPr="000B112B">
              <w:t>Explain some of the advantages and disadvantages of asexual rep</w:t>
            </w:r>
            <w:r w:rsidR="005B23F9" w:rsidRPr="000B112B">
              <w:t>roduction, including the lack of</w:t>
            </w:r>
            <w:r w:rsidRPr="000B112B">
              <w:t xml:space="preserve"> need to find a mate, a rapid reproductive cycle, but no variation in the population.</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3.2B</w:t>
            </w:r>
          </w:p>
        </w:tc>
        <w:tc>
          <w:tcPr>
            <w:tcW w:w="4820" w:type="dxa"/>
          </w:tcPr>
          <w:p w:rsidR="00D520EC" w:rsidRPr="000B112B" w:rsidRDefault="005B23F9" w:rsidP="000B112B">
            <w:r w:rsidRPr="000B112B">
              <w:t>Explain some of the advantages and disadvantages of sexual reproduction, including variation in the population, but the requirement to find a mate.</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3.3</w:t>
            </w:r>
          </w:p>
        </w:tc>
        <w:tc>
          <w:tcPr>
            <w:tcW w:w="4820" w:type="dxa"/>
          </w:tcPr>
          <w:p w:rsidR="00D520EC" w:rsidRPr="000B112B" w:rsidRDefault="008978D6" w:rsidP="000B112B">
            <w:r w:rsidRPr="000B112B">
              <w:t>Explain the role of meiotic cell division, including the production of four daughter cells, each with half the number of chromosomes, and that this results in the formation of genetically different haploid gametes. The stages of meiosis are not required.</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3.4</w:t>
            </w:r>
          </w:p>
        </w:tc>
        <w:tc>
          <w:tcPr>
            <w:tcW w:w="4820" w:type="dxa"/>
          </w:tcPr>
          <w:p w:rsidR="000B112B" w:rsidRPr="000B112B" w:rsidRDefault="008978D6" w:rsidP="000B112B">
            <w:r w:rsidRPr="000B112B">
              <w:t>Describe DNA as a polymer made up of:</w:t>
            </w:r>
          </w:p>
          <w:p w:rsidR="008978D6" w:rsidRPr="000B112B" w:rsidRDefault="008978D6" w:rsidP="000B112B">
            <w:r w:rsidRPr="000B112B">
              <w:t>(a) two strands coiled to form a double helix</w:t>
            </w:r>
          </w:p>
          <w:p w:rsidR="00D520EC" w:rsidRPr="000B112B" w:rsidRDefault="008978D6" w:rsidP="000B112B">
            <w:r w:rsidRPr="000B112B">
              <w:t xml:space="preserve">(b) </w:t>
            </w:r>
            <w:proofErr w:type="gramStart"/>
            <w:r w:rsidRPr="000B112B">
              <w:t>strands</w:t>
            </w:r>
            <w:proofErr w:type="gramEnd"/>
            <w:r w:rsidRPr="000B112B">
              <w:t xml:space="preserve"> linked by a series of complementary base pairs joined together by weak hydrogen bonds.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3.5</w:t>
            </w:r>
          </w:p>
        </w:tc>
        <w:tc>
          <w:tcPr>
            <w:tcW w:w="4820" w:type="dxa"/>
          </w:tcPr>
          <w:p w:rsidR="00D520EC" w:rsidRPr="000B112B" w:rsidRDefault="008978D6" w:rsidP="000B112B">
            <w:r w:rsidRPr="000B112B">
              <w:t>Describe the genome as the entire DNA of an organism and a gene as a section of a DNA molecule that codes for a specific protein.</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3.6</w:t>
            </w:r>
          </w:p>
        </w:tc>
        <w:tc>
          <w:tcPr>
            <w:tcW w:w="4820" w:type="dxa"/>
          </w:tcPr>
          <w:p w:rsidR="00D520EC" w:rsidRPr="000B112B" w:rsidRDefault="00B40796" w:rsidP="000B112B">
            <w:pPr>
              <w:rPr>
                <w:i/>
              </w:rPr>
            </w:pPr>
            <w:r w:rsidRPr="000B112B">
              <w:rPr>
                <w:rStyle w:val="Emphasis"/>
                <w:rFonts w:cstheme="minorHAnsi"/>
                <w:i w:val="0"/>
                <w:color w:val="333333"/>
                <w:sz w:val="24"/>
                <w:szCs w:val="24"/>
              </w:rPr>
              <w:t xml:space="preserve">Explain how </w:t>
            </w:r>
            <w:r w:rsidR="008978D6" w:rsidRPr="000B112B">
              <w:rPr>
                <w:rStyle w:val="Emphasis"/>
                <w:rFonts w:cstheme="minorHAnsi"/>
                <w:i w:val="0"/>
                <w:color w:val="333333"/>
                <w:sz w:val="24"/>
                <w:szCs w:val="24"/>
              </w:rPr>
              <w:t xml:space="preserve">DNA </w:t>
            </w:r>
            <w:r w:rsidRPr="000B112B">
              <w:rPr>
                <w:rStyle w:val="Emphasis"/>
                <w:rFonts w:cstheme="minorHAnsi"/>
                <w:i w:val="0"/>
                <w:color w:val="333333"/>
                <w:sz w:val="24"/>
                <w:szCs w:val="24"/>
              </w:rPr>
              <w:t xml:space="preserve">can be extracted </w:t>
            </w:r>
            <w:r w:rsidR="008978D6" w:rsidRPr="000B112B">
              <w:rPr>
                <w:rStyle w:val="Emphasis"/>
                <w:rFonts w:cstheme="minorHAnsi"/>
                <w:i w:val="0"/>
                <w:color w:val="333333"/>
                <w:sz w:val="24"/>
                <w:szCs w:val="24"/>
              </w:rPr>
              <w:t>from fruit</w:t>
            </w:r>
            <w:r w:rsidR="008978D6" w:rsidRPr="000B112B">
              <w:rPr>
                <w:i/>
                <w:color w:val="333333"/>
              </w:rPr>
              <w:t>.</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3.7B</w:t>
            </w:r>
          </w:p>
        </w:tc>
        <w:tc>
          <w:tcPr>
            <w:tcW w:w="4820" w:type="dxa"/>
          </w:tcPr>
          <w:p w:rsidR="00D520EC" w:rsidRPr="000B112B" w:rsidRDefault="008978D6" w:rsidP="000B112B">
            <w:pPr>
              <w:rPr>
                <w:b/>
              </w:rPr>
            </w:pPr>
            <w:r w:rsidRPr="000B112B">
              <w:rPr>
                <w:b/>
              </w:rPr>
              <w:t>Explain how the order of bases in a section of DNA decides the order of amino acids in the protein and that these fold to produce specifically shaped proteins such as enzymes.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3.8B</w:t>
            </w:r>
          </w:p>
        </w:tc>
        <w:tc>
          <w:tcPr>
            <w:tcW w:w="4820" w:type="dxa"/>
          </w:tcPr>
          <w:p w:rsidR="00D520EC" w:rsidRPr="00694C6A" w:rsidRDefault="008978D6" w:rsidP="000B112B">
            <w:pPr>
              <w:rPr>
                <w:b/>
              </w:rPr>
            </w:pPr>
            <w:r w:rsidRPr="00694C6A">
              <w:rPr>
                <w:b/>
              </w:rPr>
              <w:t>Describe the stages of protein synthesis, including transcription and translation:</w:t>
            </w:r>
          </w:p>
          <w:p w:rsidR="008978D6" w:rsidRPr="00694C6A" w:rsidRDefault="008978D6" w:rsidP="000B112B">
            <w:pPr>
              <w:rPr>
                <w:b/>
              </w:rPr>
            </w:pPr>
            <w:r w:rsidRPr="00694C6A">
              <w:rPr>
                <w:b/>
              </w:rPr>
              <w:t>RNA polymerase binds to non-coding DNA located in front of a gene</w:t>
            </w:r>
          </w:p>
          <w:p w:rsidR="008978D6" w:rsidRPr="00694C6A" w:rsidRDefault="008978D6" w:rsidP="000B112B">
            <w:pPr>
              <w:rPr>
                <w:b/>
              </w:rPr>
            </w:pPr>
            <w:r w:rsidRPr="00694C6A">
              <w:rPr>
                <w:b/>
              </w:rPr>
              <w:t>RNA polymerase produces a complementary mRNA strand from the coding DNA of a gene</w:t>
            </w:r>
          </w:p>
          <w:p w:rsidR="008978D6" w:rsidRPr="00694C6A" w:rsidRDefault="008978D6" w:rsidP="000B112B">
            <w:pPr>
              <w:rPr>
                <w:b/>
              </w:rPr>
            </w:pPr>
            <w:r w:rsidRPr="00694C6A">
              <w:rPr>
                <w:b/>
              </w:rPr>
              <w:t>The attachment of the mRNA to the ribosome</w:t>
            </w:r>
          </w:p>
          <w:p w:rsidR="008978D6" w:rsidRPr="00694C6A" w:rsidRDefault="008978D6" w:rsidP="000B112B">
            <w:pPr>
              <w:rPr>
                <w:b/>
              </w:rPr>
            </w:pPr>
            <w:r w:rsidRPr="00694C6A">
              <w:rPr>
                <w:b/>
              </w:rPr>
              <w:t>The coding by triplets of bases (codons) in the mRNA for specific amino acids</w:t>
            </w:r>
          </w:p>
          <w:p w:rsidR="008978D6" w:rsidRPr="00694C6A" w:rsidRDefault="008978D6" w:rsidP="000B112B">
            <w:pPr>
              <w:rPr>
                <w:b/>
              </w:rPr>
            </w:pPr>
            <w:r w:rsidRPr="00694C6A">
              <w:rPr>
                <w:b/>
              </w:rPr>
              <w:t xml:space="preserve">The transfer of amino acids to the ribosome by </w:t>
            </w:r>
            <w:proofErr w:type="spellStart"/>
            <w:r w:rsidRPr="00694C6A">
              <w:rPr>
                <w:b/>
              </w:rPr>
              <w:lastRenderedPageBreak/>
              <w:t>tRNA</w:t>
            </w:r>
            <w:proofErr w:type="spellEnd"/>
          </w:p>
          <w:p w:rsidR="008978D6" w:rsidRPr="00694C6A" w:rsidRDefault="008978D6" w:rsidP="000B112B">
            <w:pPr>
              <w:rPr>
                <w:b/>
              </w:rPr>
            </w:pPr>
            <w:r w:rsidRPr="00694C6A">
              <w:rPr>
                <w:b/>
              </w:rPr>
              <w:t>The linking of amino acids to form polypeptides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3.9B</w:t>
            </w:r>
          </w:p>
        </w:tc>
        <w:tc>
          <w:tcPr>
            <w:tcW w:w="4820" w:type="dxa"/>
          </w:tcPr>
          <w:p w:rsidR="00D520EC" w:rsidRPr="000B112B" w:rsidRDefault="008978D6" w:rsidP="000B112B">
            <w:r w:rsidRPr="000B112B">
              <w:rPr>
                <w:b/>
              </w:rPr>
              <w:t>Describe how genetic variants in the non-coding DNA of a gene can affect phenotype by influencing the binding of RNA polymerase and altering the quantity of protein produced.</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3.10B</w:t>
            </w:r>
          </w:p>
        </w:tc>
        <w:tc>
          <w:tcPr>
            <w:tcW w:w="4820" w:type="dxa"/>
          </w:tcPr>
          <w:p w:rsidR="00D520EC" w:rsidRPr="000B112B" w:rsidRDefault="00D520EC" w:rsidP="000B112B">
            <w:pPr>
              <w:rPr>
                <w:b/>
              </w:rPr>
            </w:pPr>
            <w:r w:rsidRPr="000B112B">
              <w:rPr>
                <w:b/>
              </w:rPr>
              <w:t xml:space="preserve">Describe </w:t>
            </w:r>
            <w:r w:rsidR="008978D6" w:rsidRPr="000B112B">
              <w:rPr>
                <w:b/>
              </w:rPr>
              <w:t xml:space="preserve">how genetic variants in the </w:t>
            </w:r>
            <w:r w:rsidRPr="000B112B">
              <w:rPr>
                <w:b/>
              </w:rPr>
              <w:t xml:space="preserve">coding DNA of a gene can affect phenotype by </w:t>
            </w:r>
            <w:r w:rsidR="008978D6" w:rsidRPr="000B112B">
              <w:rPr>
                <w:b/>
              </w:rPr>
              <w:t>altering the sequence of amino acids and therefore the activity of the protein produced.</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3.11B</w:t>
            </w:r>
          </w:p>
        </w:tc>
        <w:tc>
          <w:tcPr>
            <w:tcW w:w="4820" w:type="dxa"/>
          </w:tcPr>
          <w:p w:rsidR="00D520EC" w:rsidRPr="000B112B" w:rsidRDefault="00D520EC" w:rsidP="000B112B">
            <w:pPr>
              <w:rPr>
                <w:rFonts w:eastAsia="Times New Roman"/>
                <w:iCs/>
                <w:color w:val="333333"/>
                <w:lang w:eastAsia="en-GB"/>
              </w:rPr>
            </w:pPr>
            <w:r w:rsidRPr="000B112B">
              <w:rPr>
                <w:rFonts w:eastAsia="Times New Roman"/>
                <w:iCs/>
                <w:color w:val="333333"/>
                <w:lang w:eastAsia="en-GB"/>
              </w:rPr>
              <w:t>Describe the work of Mendel in discovering the basis of genetics and recognise the difficulties of understanding inheritance before the mechanism was discovered.</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3.12</w:t>
            </w:r>
          </w:p>
        </w:tc>
        <w:tc>
          <w:tcPr>
            <w:tcW w:w="4820" w:type="dxa"/>
          </w:tcPr>
          <w:p w:rsidR="00D520EC" w:rsidRPr="000B112B" w:rsidRDefault="00B40796" w:rsidP="000B112B">
            <w:pPr>
              <w:rPr>
                <w:rFonts w:eastAsia="Times New Roman"/>
                <w:iCs/>
                <w:color w:val="333333"/>
                <w:lang w:eastAsia="en-GB"/>
              </w:rPr>
            </w:pPr>
            <w:r w:rsidRPr="000B112B">
              <w:rPr>
                <w:color w:val="333333"/>
              </w:rPr>
              <w:t>Explain why there are differences in the inherited characteristics as a result of alleles.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3.13</w:t>
            </w:r>
          </w:p>
        </w:tc>
        <w:tc>
          <w:tcPr>
            <w:tcW w:w="4820" w:type="dxa"/>
          </w:tcPr>
          <w:p w:rsidR="00D520EC" w:rsidRPr="000B112B" w:rsidRDefault="00B40796" w:rsidP="000B112B">
            <w:pPr>
              <w:rPr>
                <w:rFonts w:eastAsia="Times New Roman"/>
                <w:i/>
                <w:iCs/>
                <w:color w:val="333333"/>
                <w:lang w:eastAsia="en-GB"/>
              </w:rPr>
            </w:pPr>
            <w:r w:rsidRPr="000B112B">
              <w:rPr>
                <w:color w:val="333333"/>
              </w:rPr>
              <w:t>Explain the terms: chromosome, gene, allele, dominant, recessive, homozygous, heterozygous, genotype, phenotype and zygote.</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3.14</w:t>
            </w:r>
          </w:p>
        </w:tc>
        <w:tc>
          <w:tcPr>
            <w:tcW w:w="4820" w:type="dxa"/>
          </w:tcPr>
          <w:p w:rsidR="00D520EC" w:rsidRPr="000B112B" w:rsidRDefault="00B40796" w:rsidP="000B112B">
            <w:pPr>
              <w:rPr>
                <w:rFonts w:eastAsia="Times New Roman"/>
                <w:iCs/>
                <w:color w:val="333333"/>
                <w:lang w:eastAsia="en-GB"/>
              </w:rPr>
            </w:pPr>
            <w:r w:rsidRPr="000B112B">
              <w:rPr>
                <w:color w:val="333333"/>
              </w:rPr>
              <w:t>Explain monohybrid inheritance using genetic diagrams, Punnett squares and family trees</w:t>
            </w:r>
            <w:r w:rsidR="005B23F9" w:rsidRPr="000B112B">
              <w:rPr>
                <w:color w:val="333333"/>
              </w:rPr>
              <w:t>.</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3.15</w:t>
            </w:r>
          </w:p>
        </w:tc>
        <w:tc>
          <w:tcPr>
            <w:tcW w:w="4820" w:type="dxa"/>
          </w:tcPr>
          <w:p w:rsidR="00D520EC" w:rsidRPr="000B112B" w:rsidRDefault="00B40796" w:rsidP="000B112B">
            <w:pPr>
              <w:rPr>
                <w:rFonts w:eastAsia="Times New Roman"/>
                <w:i/>
                <w:iCs/>
                <w:color w:val="333333"/>
                <w:lang w:eastAsia="en-GB"/>
              </w:rPr>
            </w:pPr>
            <w:r w:rsidRPr="000B112B">
              <w:rPr>
                <w:color w:val="333333"/>
              </w:rPr>
              <w:t>Describe how the sex of offspring is determined at fertilisation, using genetic diagrams.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rPr>
          <w:trHeight w:val="1270"/>
        </w:trPr>
        <w:tc>
          <w:tcPr>
            <w:tcW w:w="1242" w:type="dxa"/>
          </w:tcPr>
          <w:p w:rsidR="00D520EC" w:rsidRPr="000B112B" w:rsidRDefault="00D520EC" w:rsidP="000B112B">
            <w:r w:rsidRPr="000B112B">
              <w:t>3.16</w:t>
            </w:r>
          </w:p>
        </w:tc>
        <w:tc>
          <w:tcPr>
            <w:tcW w:w="4820" w:type="dxa"/>
          </w:tcPr>
          <w:p w:rsidR="00D520EC" w:rsidRPr="000B112B" w:rsidRDefault="00B40796" w:rsidP="000B112B">
            <w:pPr>
              <w:rPr>
                <w:rFonts w:eastAsia="Times New Roman"/>
                <w:i/>
                <w:iCs/>
                <w:color w:val="333333"/>
                <w:lang w:eastAsia="en-GB"/>
              </w:rPr>
            </w:pPr>
            <w:r w:rsidRPr="000B112B">
              <w:rPr>
                <w:color w:val="333333"/>
              </w:rPr>
              <w:t>Calculate and analyse outcomes (using probabilities, ratios and percentages) from monohybrid crosses and pedigree analysis for dominant and recessive traits.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c>
          <w:tcPr>
            <w:tcW w:w="1242" w:type="dxa"/>
          </w:tcPr>
          <w:p w:rsidR="00D520EC" w:rsidRPr="000B112B" w:rsidRDefault="00D520EC" w:rsidP="000B112B">
            <w:r w:rsidRPr="000B112B">
              <w:t>3.17B</w:t>
            </w:r>
          </w:p>
        </w:tc>
        <w:tc>
          <w:tcPr>
            <w:tcW w:w="4820" w:type="dxa"/>
          </w:tcPr>
          <w:p w:rsidR="00D520EC" w:rsidRPr="000B112B" w:rsidRDefault="00D520EC" w:rsidP="000B112B">
            <w:r w:rsidRPr="000B112B">
              <w:t>Describe the inheritance of the ABO blood groups with reference to codominance and multiple alleles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c>
          <w:tcPr>
            <w:tcW w:w="1242" w:type="dxa"/>
          </w:tcPr>
          <w:p w:rsidR="00D520EC" w:rsidRPr="000B112B" w:rsidRDefault="00D520EC" w:rsidP="000B112B">
            <w:r w:rsidRPr="000B112B">
              <w:t>3.18B</w:t>
            </w:r>
          </w:p>
        </w:tc>
        <w:tc>
          <w:tcPr>
            <w:tcW w:w="4820" w:type="dxa"/>
          </w:tcPr>
          <w:p w:rsidR="00D520EC" w:rsidRPr="000B112B" w:rsidRDefault="00D520EC" w:rsidP="000B112B">
            <w:pPr>
              <w:rPr>
                <w:b/>
              </w:rPr>
            </w:pPr>
            <w:r w:rsidRPr="000B112B">
              <w:rPr>
                <w:b/>
              </w:rPr>
              <w:t>Explain how sex-linked genetic disorders are inherited</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c>
          <w:tcPr>
            <w:tcW w:w="1242" w:type="dxa"/>
          </w:tcPr>
          <w:p w:rsidR="00D520EC" w:rsidRPr="000B112B" w:rsidRDefault="00D520EC" w:rsidP="000B112B">
            <w:bookmarkStart w:id="0" w:name="_GoBack" w:colFirst="0" w:colLast="1"/>
            <w:r w:rsidRPr="000B112B">
              <w:t>3.19</w:t>
            </w:r>
          </w:p>
        </w:tc>
        <w:tc>
          <w:tcPr>
            <w:tcW w:w="4820" w:type="dxa"/>
          </w:tcPr>
          <w:p w:rsidR="00D520EC" w:rsidRPr="000B112B" w:rsidRDefault="00B40796" w:rsidP="000B112B">
            <w:r w:rsidRPr="000B112B">
              <w:rPr>
                <w:color w:val="333333"/>
              </w:rPr>
              <w:t>State that most phenotypic features are the result of multiple genes rather than single gene inheritance.</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c>
          <w:tcPr>
            <w:tcW w:w="1242" w:type="dxa"/>
          </w:tcPr>
          <w:p w:rsidR="00D520EC" w:rsidRPr="000B112B" w:rsidRDefault="00D520EC" w:rsidP="000B112B">
            <w:r w:rsidRPr="000B112B">
              <w:t>3.20</w:t>
            </w:r>
          </w:p>
        </w:tc>
        <w:tc>
          <w:tcPr>
            <w:tcW w:w="4820" w:type="dxa"/>
          </w:tcPr>
          <w:p w:rsidR="00B40796" w:rsidRPr="000B112B" w:rsidRDefault="00B40796" w:rsidP="000B112B">
            <w:pPr>
              <w:rPr>
                <w:color w:val="333333"/>
              </w:rPr>
            </w:pPr>
            <w:r w:rsidRPr="000B112B">
              <w:rPr>
                <w:color w:val="333333"/>
              </w:rPr>
              <w:t xml:space="preserve">Describe the causes of variation that influence </w:t>
            </w:r>
            <w:r w:rsidRPr="000B112B">
              <w:rPr>
                <w:color w:val="333333"/>
              </w:rPr>
              <w:lastRenderedPageBreak/>
              <w:t xml:space="preserve">phenotype including: </w:t>
            </w:r>
          </w:p>
          <w:p w:rsidR="00B40796" w:rsidRPr="000B112B" w:rsidRDefault="00B40796" w:rsidP="000B112B">
            <w:pPr>
              <w:rPr>
                <w:color w:val="333333"/>
              </w:rPr>
            </w:pPr>
            <w:r w:rsidRPr="000B112B">
              <w:rPr>
                <w:color w:val="333333"/>
              </w:rPr>
              <w:t>(a) genetic variation – different characteristics as a result of mutation and sexual reproduction</w:t>
            </w:r>
          </w:p>
          <w:p w:rsidR="00B40796" w:rsidRPr="000B112B" w:rsidRDefault="00B40796" w:rsidP="000B112B">
            <w:r w:rsidRPr="000B112B">
              <w:t>(b)</w:t>
            </w:r>
            <w:r w:rsidR="005B23F9" w:rsidRPr="000B112B">
              <w:t xml:space="preserve"> </w:t>
            </w:r>
            <w:proofErr w:type="gramStart"/>
            <w:r w:rsidRPr="000B112B">
              <w:t>environmental</w:t>
            </w:r>
            <w:proofErr w:type="gramEnd"/>
            <w:r w:rsidRPr="000B112B">
              <w:t xml:space="preserve"> variation – different characteristics caused by an organism’s environment (acquired characteristics).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c>
          <w:tcPr>
            <w:tcW w:w="1242" w:type="dxa"/>
          </w:tcPr>
          <w:p w:rsidR="00D520EC" w:rsidRPr="000B112B" w:rsidRDefault="00D520EC" w:rsidP="000B112B">
            <w:r w:rsidRPr="000B112B">
              <w:t>3.21</w:t>
            </w:r>
          </w:p>
        </w:tc>
        <w:tc>
          <w:tcPr>
            <w:tcW w:w="4820" w:type="dxa"/>
          </w:tcPr>
          <w:p w:rsidR="00D520EC" w:rsidRPr="000B112B" w:rsidRDefault="00B40796" w:rsidP="000B112B">
            <w:r w:rsidRPr="000B112B">
              <w:rPr>
                <w:color w:val="333333"/>
              </w:rPr>
              <w:t>Discuss the outcomes of the Human Genome Project and its potential applications within medicine.</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c>
          <w:tcPr>
            <w:tcW w:w="1242" w:type="dxa"/>
          </w:tcPr>
          <w:p w:rsidR="00D520EC" w:rsidRPr="000B112B" w:rsidRDefault="00D520EC" w:rsidP="000B112B">
            <w:r w:rsidRPr="000B112B">
              <w:t>3.22</w:t>
            </w:r>
          </w:p>
        </w:tc>
        <w:tc>
          <w:tcPr>
            <w:tcW w:w="4820" w:type="dxa"/>
          </w:tcPr>
          <w:p w:rsidR="00D520EC" w:rsidRPr="000B112B" w:rsidRDefault="00B40796" w:rsidP="000B112B">
            <w:r w:rsidRPr="000B112B">
              <w:rPr>
                <w:color w:val="333333"/>
              </w:rPr>
              <w:t>State that there is usually extensive genetic variation within a population of a species and that these arise through mutations.</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tr w:rsidR="00D520EC" w:rsidRPr="000B112B" w:rsidTr="00477B31">
        <w:tc>
          <w:tcPr>
            <w:tcW w:w="1242" w:type="dxa"/>
          </w:tcPr>
          <w:p w:rsidR="00D520EC" w:rsidRPr="000B112B" w:rsidRDefault="00D520EC" w:rsidP="000B112B">
            <w:r w:rsidRPr="000B112B">
              <w:t>3.23</w:t>
            </w:r>
          </w:p>
        </w:tc>
        <w:tc>
          <w:tcPr>
            <w:tcW w:w="4820" w:type="dxa"/>
          </w:tcPr>
          <w:p w:rsidR="00D520EC" w:rsidRPr="000B112B" w:rsidRDefault="005B23F9" w:rsidP="000B112B">
            <w:pPr>
              <w:rPr>
                <w:color w:val="333333"/>
              </w:rPr>
            </w:pPr>
            <w:r w:rsidRPr="000B112B">
              <w:rPr>
                <w:color w:val="333333"/>
              </w:rPr>
              <w:t xml:space="preserve">State that </w:t>
            </w:r>
            <w:r w:rsidR="00B40796" w:rsidRPr="000B112B">
              <w:rPr>
                <w:color w:val="333333"/>
              </w:rPr>
              <w:t xml:space="preserve">most genetic mutations have no </w:t>
            </w:r>
            <w:r w:rsidR="00B40796" w:rsidRPr="000B112B">
              <w:t>effect on the phenotype, some mutations have a small effect on the phenotype and, rarely, a single mutation will significantly affect the phenotype.</w:t>
            </w:r>
          </w:p>
        </w:tc>
        <w:tc>
          <w:tcPr>
            <w:tcW w:w="965" w:type="dxa"/>
          </w:tcPr>
          <w:p w:rsidR="00D520EC" w:rsidRPr="000B112B" w:rsidRDefault="00D520EC" w:rsidP="000B112B"/>
        </w:tc>
        <w:tc>
          <w:tcPr>
            <w:tcW w:w="846" w:type="dxa"/>
          </w:tcPr>
          <w:p w:rsidR="00D520EC" w:rsidRPr="000B112B" w:rsidRDefault="00D520EC" w:rsidP="000B112B"/>
        </w:tc>
        <w:tc>
          <w:tcPr>
            <w:tcW w:w="816" w:type="dxa"/>
          </w:tcPr>
          <w:p w:rsidR="00D520EC" w:rsidRPr="000B112B" w:rsidRDefault="00D520EC" w:rsidP="000B112B"/>
        </w:tc>
        <w:tc>
          <w:tcPr>
            <w:tcW w:w="1095" w:type="dxa"/>
          </w:tcPr>
          <w:p w:rsidR="00D520EC" w:rsidRPr="000B112B" w:rsidRDefault="00D520EC" w:rsidP="000B112B"/>
        </w:tc>
      </w:tr>
      <w:bookmarkEnd w:id="0"/>
    </w:tbl>
    <w:p w:rsidR="00D520EC" w:rsidRPr="000B112B" w:rsidRDefault="00D520EC" w:rsidP="000B112B"/>
    <w:p w:rsidR="005B23F9" w:rsidRPr="000B112B" w:rsidRDefault="005B23F9">
      <w:pPr>
        <w:rPr>
          <w:rFonts w:cstheme="minorHAnsi"/>
          <w:sz w:val="24"/>
          <w:szCs w:val="24"/>
        </w:rPr>
      </w:pPr>
    </w:p>
    <w:sectPr w:rsidR="005B23F9" w:rsidRPr="000B112B" w:rsidSect="00D520EC">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72085"/>
    <w:multiLevelType w:val="hybridMultilevel"/>
    <w:tmpl w:val="553A2D96"/>
    <w:lvl w:ilvl="0" w:tplc="63120C1E">
      <w:start w:val="1"/>
      <w:numFmt w:val="lowerLetter"/>
      <w:lvlText w:val="(%1)"/>
      <w:lvlJc w:val="left"/>
      <w:pPr>
        <w:ind w:left="720" w:hanging="360"/>
      </w:pPr>
      <w:rPr>
        <w:rFonts w:ascii="Helvetica" w:eastAsiaTheme="minorHAnsi" w:hAnsi="Helvetica" w:cs="Helvetic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4E6F30"/>
    <w:multiLevelType w:val="hybridMultilevel"/>
    <w:tmpl w:val="80A6F4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AFA3006"/>
    <w:multiLevelType w:val="hybridMultilevel"/>
    <w:tmpl w:val="4C42E5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F925A51"/>
    <w:multiLevelType w:val="hybridMultilevel"/>
    <w:tmpl w:val="9A6EE52C"/>
    <w:lvl w:ilvl="0" w:tplc="E61A08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CC03AF"/>
    <w:multiLevelType w:val="hybridMultilevel"/>
    <w:tmpl w:val="41A6F01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1445CA"/>
    <w:multiLevelType w:val="hybridMultilevel"/>
    <w:tmpl w:val="DACE9076"/>
    <w:lvl w:ilvl="0" w:tplc="EB92C5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0EC"/>
    <w:rsid w:val="000B112B"/>
    <w:rsid w:val="0048589F"/>
    <w:rsid w:val="005B23F9"/>
    <w:rsid w:val="00694C6A"/>
    <w:rsid w:val="006E0006"/>
    <w:rsid w:val="0073679C"/>
    <w:rsid w:val="008978D6"/>
    <w:rsid w:val="00A3274B"/>
    <w:rsid w:val="00B40796"/>
    <w:rsid w:val="00D520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0D4ED8-ABA9-4B2B-BDA4-7DA8A3856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3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0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20EC"/>
  </w:style>
  <w:style w:type="table" w:styleId="TableGrid">
    <w:name w:val="Table Grid"/>
    <w:basedOn w:val="TableNormal"/>
    <w:uiPriority w:val="39"/>
    <w:rsid w:val="00D52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2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EC"/>
    <w:rPr>
      <w:rFonts w:ascii="Tahoma" w:hAnsi="Tahoma" w:cs="Tahoma"/>
      <w:sz w:val="16"/>
      <w:szCs w:val="16"/>
    </w:rPr>
  </w:style>
  <w:style w:type="paragraph" w:styleId="ListParagraph">
    <w:name w:val="List Paragraph"/>
    <w:basedOn w:val="Normal"/>
    <w:uiPriority w:val="34"/>
    <w:qFormat/>
    <w:rsid w:val="008978D6"/>
    <w:pPr>
      <w:ind w:left="720"/>
      <w:contextualSpacing/>
    </w:pPr>
  </w:style>
  <w:style w:type="paragraph" w:styleId="NormalWeb">
    <w:name w:val="Normal (Web)"/>
    <w:basedOn w:val="Normal"/>
    <w:uiPriority w:val="99"/>
    <w:unhideWhenUsed/>
    <w:rsid w:val="008978D6"/>
    <w:pPr>
      <w:spacing w:after="150"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8978D6"/>
    <w:rPr>
      <w:i/>
      <w:iCs/>
    </w:rPr>
  </w:style>
  <w:style w:type="character" w:styleId="Strong">
    <w:name w:val="Strong"/>
    <w:basedOn w:val="DefaultParagraphFont"/>
    <w:uiPriority w:val="22"/>
    <w:qFormat/>
    <w:rsid w:val="00B407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317567">
      <w:bodyDiv w:val="1"/>
      <w:marLeft w:val="0"/>
      <w:marRight w:val="0"/>
      <w:marTop w:val="0"/>
      <w:marBottom w:val="0"/>
      <w:divBdr>
        <w:top w:val="none" w:sz="0" w:space="0" w:color="auto"/>
        <w:left w:val="none" w:sz="0" w:space="0" w:color="auto"/>
        <w:bottom w:val="none" w:sz="0" w:space="0" w:color="auto"/>
        <w:right w:val="none" w:sz="0" w:space="0" w:color="auto"/>
      </w:divBdr>
      <w:divsChild>
        <w:div w:id="204489607">
          <w:marLeft w:val="0"/>
          <w:marRight w:val="0"/>
          <w:marTop w:val="0"/>
          <w:marBottom w:val="0"/>
          <w:divBdr>
            <w:top w:val="none" w:sz="0" w:space="0" w:color="auto"/>
            <w:left w:val="none" w:sz="0" w:space="0" w:color="auto"/>
            <w:bottom w:val="none" w:sz="0" w:space="0" w:color="auto"/>
            <w:right w:val="none" w:sz="0" w:space="0" w:color="auto"/>
          </w:divBdr>
          <w:divsChild>
            <w:div w:id="809447534">
              <w:marLeft w:val="0"/>
              <w:marRight w:val="0"/>
              <w:marTop w:val="0"/>
              <w:marBottom w:val="0"/>
              <w:divBdr>
                <w:top w:val="none" w:sz="0" w:space="0" w:color="auto"/>
                <w:left w:val="none" w:sz="0" w:space="0" w:color="auto"/>
                <w:bottom w:val="none" w:sz="0" w:space="0" w:color="auto"/>
                <w:right w:val="none" w:sz="0" w:space="0" w:color="auto"/>
              </w:divBdr>
              <w:divsChild>
                <w:div w:id="102530892">
                  <w:marLeft w:val="0"/>
                  <w:marRight w:val="0"/>
                  <w:marTop w:val="0"/>
                  <w:marBottom w:val="0"/>
                  <w:divBdr>
                    <w:top w:val="none" w:sz="0" w:space="0" w:color="auto"/>
                    <w:left w:val="none" w:sz="0" w:space="0" w:color="auto"/>
                    <w:bottom w:val="none" w:sz="0" w:space="0" w:color="auto"/>
                    <w:right w:val="none" w:sz="0" w:space="0" w:color="auto"/>
                  </w:divBdr>
                  <w:divsChild>
                    <w:div w:id="1989086332">
                      <w:marLeft w:val="0"/>
                      <w:marRight w:val="0"/>
                      <w:marTop w:val="0"/>
                      <w:marBottom w:val="0"/>
                      <w:divBdr>
                        <w:top w:val="none" w:sz="0" w:space="0" w:color="auto"/>
                        <w:left w:val="none" w:sz="0" w:space="0" w:color="auto"/>
                        <w:bottom w:val="none" w:sz="0" w:space="0" w:color="auto"/>
                        <w:right w:val="none" w:sz="0" w:space="0" w:color="auto"/>
                      </w:divBdr>
                      <w:divsChild>
                        <w:div w:id="727144847">
                          <w:marLeft w:val="0"/>
                          <w:marRight w:val="0"/>
                          <w:marTop w:val="0"/>
                          <w:marBottom w:val="0"/>
                          <w:divBdr>
                            <w:top w:val="none" w:sz="0" w:space="0" w:color="auto"/>
                            <w:left w:val="none" w:sz="0" w:space="0" w:color="auto"/>
                            <w:bottom w:val="none" w:sz="0" w:space="0" w:color="auto"/>
                            <w:right w:val="none" w:sz="0" w:space="0" w:color="auto"/>
                          </w:divBdr>
                          <w:divsChild>
                            <w:div w:id="23239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772868">
      <w:bodyDiv w:val="1"/>
      <w:marLeft w:val="0"/>
      <w:marRight w:val="0"/>
      <w:marTop w:val="0"/>
      <w:marBottom w:val="0"/>
      <w:divBdr>
        <w:top w:val="none" w:sz="0" w:space="0" w:color="auto"/>
        <w:left w:val="none" w:sz="0" w:space="0" w:color="auto"/>
        <w:bottom w:val="none" w:sz="0" w:space="0" w:color="auto"/>
        <w:right w:val="none" w:sz="0" w:space="0" w:color="auto"/>
      </w:divBdr>
      <w:divsChild>
        <w:div w:id="1091848994">
          <w:marLeft w:val="0"/>
          <w:marRight w:val="0"/>
          <w:marTop w:val="0"/>
          <w:marBottom w:val="0"/>
          <w:divBdr>
            <w:top w:val="none" w:sz="0" w:space="0" w:color="auto"/>
            <w:left w:val="none" w:sz="0" w:space="0" w:color="auto"/>
            <w:bottom w:val="none" w:sz="0" w:space="0" w:color="auto"/>
            <w:right w:val="none" w:sz="0" w:space="0" w:color="auto"/>
          </w:divBdr>
          <w:divsChild>
            <w:div w:id="296186352">
              <w:marLeft w:val="0"/>
              <w:marRight w:val="0"/>
              <w:marTop w:val="0"/>
              <w:marBottom w:val="0"/>
              <w:divBdr>
                <w:top w:val="none" w:sz="0" w:space="0" w:color="auto"/>
                <w:left w:val="none" w:sz="0" w:space="0" w:color="auto"/>
                <w:bottom w:val="none" w:sz="0" w:space="0" w:color="auto"/>
                <w:right w:val="none" w:sz="0" w:space="0" w:color="auto"/>
              </w:divBdr>
              <w:divsChild>
                <w:div w:id="854151774">
                  <w:marLeft w:val="0"/>
                  <w:marRight w:val="0"/>
                  <w:marTop w:val="0"/>
                  <w:marBottom w:val="0"/>
                  <w:divBdr>
                    <w:top w:val="none" w:sz="0" w:space="0" w:color="auto"/>
                    <w:left w:val="none" w:sz="0" w:space="0" w:color="auto"/>
                    <w:bottom w:val="none" w:sz="0" w:space="0" w:color="auto"/>
                    <w:right w:val="none" w:sz="0" w:space="0" w:color="auto"/>
                  </w:divBdr>
                  <w:divsChild>
                    <w:div w:id="796024663">
                      <w:marLeft w:val="0"/>
                      <w:marRight w:val="0"/>
                      <w:marTop w:val="0"/>
                      <w:marBottom w:val="0"/>
                      <w:divBdr>
                        <w:top w:val="none" w:sz="0" w:space="0" w:color="auto"/>
                        <w:left w:val="none" w:sz="0" w:space="0" w:color="auto"/>
                        <w:bottom w:val="none" w:sz="0" w:space="0" w:color="auto"/>
                        <w:right w:val="none" w:sz="0" w:space="0" w:color="auto"/>
                      </w:divBdr>
                      <w:divsChild>
                        <w:div w:id="1304237088">
                          <w:marLeft w:val="0"/>
                          <w:marRight w:val="0"/>
                          <w:marTop w:val="0"/>
                          <w:marBottom w:val="0"/>
                          <w:divBdr>
                            <w:top w:val="none" w:sz="0" w:space="0" w:color="auto"/>
                            <w:left w:val="none" w:sz="0" w:space="0" w:color="auto"/>
                            <w:bottom w:val="none" w:sz="0" w:space="0" w:color="auto"/>
                            <w:right w:val="none" w:sz="0" w:space="0" w:color="auto"/>
                          </w:divBdr>
                          <w:divsChild>
                            <w:div w:id="7440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www.google.co.uk/url?sa=i&amp;rct=j&amp;q=&amp;esrc=s&amp;source=images&amp;cd=&amp;cad=rja&amp;uact=8&amp;ved=0ahUKEwiv6I6g1sfKAhVFvRoKHRFoCQwQjRwIBw&amp;url=http://www.clipartbest.com/powerpoint-check-mark-symbol&amp;psig=AFQjCNE2-K8HbMWKNvaBznntFTbUu74vpg&amp;ust=14539044354981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64380916</Template>
  <TotalTime>3</TotalTime>
  <Pages>4</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Range High School</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Rennison</dc:creator>
  <cp:lastModifiedBy>J Rennison</cp:lastModifiedBy>
  <cp:revision>3</cp:revision>
  <dcterms:created xsi:type="dcterms:W3CDTF">2017-09-27T11:30:00Z</dcterms:created>
  <dcterms:modified xsi:type="dcterms:W3CDTF">2019-01-07T11:05:00Z</dcterms:modified>
</cp:coreProperties>
</file>